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74AB" w:rsidP="00FD74AB" w:rsidRDefault="00FD74AB" w14:paraId="0FD65DEC" w14:textId="55E11BDC">
      <w:pPr>
        <w:spacing w:after="0" w:line="240" w:lineRule="auto"/>
        <w:ind w:left="57"/>
        <w:jc w:val="right"/>
        <w:rPr>
          <w:b/>
          <w:bCs/>
        </w:rPr>
      </w:pPr>
      <w:r w:rsidRPr="00E66D64">
        <w:rPr>
          <w:b/>
          <w:bCs/>
        </w:rPr>
        <w:t>Приложение №</w:t>
      </w:r>
      <w:r>
        <w:rPr>
          <w:b/>
          <w:bCs/>
        </w:rPr>
        <w:t>2</w:t>
      </w:r>
      <w:r w:rsidRPr="00E66D64">
        <w:rPr>
          <w:b/>
          <w:bCs/>
        </w:rPr>
        <w:t xml:space="preserve"> к Протоколу №1 </w:t>
      </w:r>
    </w:p>
    <w:p w:rsidR="00FD74AB" w:rsidP="00FD74AB" w:rsidRDefault="00FD74AB" w14:paraId="2DDDD112" w14:textId="77777777">
      <w:pPr>
        <w:spacing w:after="0" w:line="240" w:lineRule="auto"/>
        <w:ind w:left="57"/>
        <w:jc w:val="right"/>
        <w:rPr>
          <w:b/>
          <w:bCs/>
        </w:rPr>
      </w:pPr>
      <w:r>
        <w:rPr>
          <w:b/>
          <w:bCs/>
        </w:rPr>
        <w:t>о</w:t>
      </w:r>
      <w:r w:rsidRPr="00E66D64">
        <w:rPr>
          <w:b/>
          <w:bCs/>
        </w:rPr>
        <w:t xml:space="preserve">чередного общего собрания членов </w:t>
      </w:r>
    </w:p>
    <w:p w:rsidR="00FD74AB" w:rsidP="00FD74AB" w:rsidRDefault="00FD74AB" w14:paraId="31AA6B11" w14:textId="77777777">
      <w:pPr>
        <w:spacing w:after="0" w:line="240" w:lineRule="auto"/>
        <w:ind w:left="57"/>
        <w:jc w:val="right"/>
        <w:rPr>
          <w:b/>
          <w:bCs/>
        </w:rPr>
      </w:pPr>
      <w:r>
        <w:rPr>
          <w:b/>
          <w:bCs/>
        </w:rPr>
        <w:t>с</w:t>
      </w:r>
      <w:r w:rsidRPr="00E66D64">
        <w:rPr>
          <w:b/>
          <w:bCs/>
        </w:rPr>
        <w:t>адоводческого некоммерческого товарищества «Лаптево»</w:t>
      </w:r>
    </w:p>
    <w:p w:rsidR="00FD74AB" w:rsidP="00FD74AB" w:rsidRDefault="00FD74AB" w14:paraId="71DA489C" w14:textId="77777777">
      <w:pPr>
        <w:spacing w:after="0" w:line="240" w:lineRule="auto"/>
        <w:ind w:left="57"/>
        <w:jc w:val="both"/>
      </w:pPr>
    </w:p>
    <w:p w:rsidRPr="00E66D64" w:rsidR="00FD74AB" w:rsidP="00FD74AB" w:rsidRDefault="00FD74AB" w14:paraId="1E588BEB" w14:textId="5774E27F">
      <w:pPr>
        <w:spacing w:after="0" w:line="240" w:lineRule="auto"/>
        <w:ind w:left="-737"/>
        <w:jc w:val="both"/>
      </w:pPr>
      <w:r w:rsidR="15196A24">
        <w:rPr/>
        <w:t>Тульская область, 1000 м юго-восточнее д. Лаптево                                                                   18  сентября 2022 г</w:t>
      </w:r>
    </w:p>
    <w:p w:rsidRPr="00F45E3A" w:rsidR="00FD74AB" w:rsidP="00FD74AB" w:rsidRDefault="00FD74AB" w14:paraId="45FC7E27" w14:textId="77777777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8B3B71" w:rsidP="008B3B71" w:rsidRDefault="00DE5BD1" w14:paraId="6BB88978" w14:textId="60AA7E4D">
      <w:pPr>
        <w:pStyle w:val="a4"/>
        <w:jc w:val="center"/>
      </w:pPr>
      <w:r w:rsidR="15196A24">
        <w:rPr/>
        <w:t>Финансово-экономическое обоснование размера членских взносов СНТ «Лаптево» на 2022-й год и размера платы, предусмотренной ч.3 ст. 5 ФЗ 217, вносимой собственниками земельных участков, находящихся в границах СНТ «Лаптево»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95"/>
        <w:gridCol w:w="8719"/>
        <w:gridCol w:w="1701"/>
      </w:tblGrid>
      <w:tr w:rsidRPr="008B3B71" w:rsidR="00DE5BD1" w:rsidTr="15196A24" w14:paraId="25792CAD" w14:textId="77777777">
        <w:tc>
          <w:tcPr>
            <w:tcW w:w="495" w:type="dxa"/>
            <w:tcMar/>
          </w:tcPr>
          <w:p w:rsidRPr="008B3B71" w:rsidR="00DE5BD1" w:rsidP="000A15C8" w:rsidRDefault="00DE5BD1" w14:paraId="2D73DDC6" w14:textId="2BCCE296">
            <w:pPr>
              <w:pStyle w:val="a4"/>
              <w:ind w:left="0"/>
              <w:rPr>
                <w:b/>
                <w:bCs/>
              </w:rPr>
            </w:pPr>
            <w:r w:rsidRPr="008B3B71">
              <w:rPr>
                <w:b/>
                <w:bCs/>
              </w:rPr>
              <w:t>№</w:t>
            </w:r>
          </w:p>
        </w:tc>
        <w:tc>
          <w:tcPr>
            <w:tcW w:w="8719" w:type="dxa"/>
            <w:tcMar/>
          </w:tcPr>
          <w:p w:rsidRPr="008B3B71" w:rsidR="00DE5BD1" w:rsidP="000A15C8" w:rsidRDefault="008B3B71" w14:paraId="510FCA92" w14:textId="5F59B699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Статья расхода</w:t>
            </w:r>
          </w:p>
        </w:tc>
        <w:tc>
          <w:tcPr>
            <w:tcW w:w="1701" w:type="dxa"/>
            <w:tcMar/>
          </w:tcPr>
          <w:p w:rsidRPr="008B3B71" w:rsidR="00DE5BD1" w:rsidP="000A15C8" w:rsidRDefault="00DE5BD1" w14:paraId="65DB347A" w14:textId="47D4302F">
            <w:pPr>
              <w:pStyle w:val="a4"/>
              <w:ind w:left="0"/>
              <w:rPr>
                <w:b/>
                <w:bCs/>
              </w:rPr>
            </w:pPr>
            <w:r w:rsidRPr="008B3B71">
              <w:rPr>
                <w:b/>
                <w:bCs/>
              </w:rPr>
              <w:t>Сумма, руб</w:t>
            </w:r>
          </w:p>
        </w:tc>
      </w:tr>
      <w:tr w:rsidR="00DE5BD1" w:rsidTr="15196A24" w14:paraId="6A2D40D5" w14:textId="77777777">
        <w:tc>
          <w:tcPr>
            <w:tcW w:w="495" w:type="dxa"/>
            <w:tcMar/>
          </w:tcPr>
          <w:p w:rsidR="00DE5BD1" w:rsidP="000A15C8" w:rsidRDefault="00BE2D3B" w14:paraId="34B3A218" w14:textId="405C4602">
            <w:pPr>
              <w:pStyle w:val="a4"/>
              <w:ind w:left="0"/>
            </w:pPr>
            <w:r>
              <w:t>1.</w:t>
            </w:r>
          </w:p>
        </w:tc>
        <w:tc>
          <w:tcPr>
            <w:tcW w:w="8719" w:type="dxa"/>
            <w:tcMar/>
          </w:tcPr>
          <w:p w:rsidR="00DE5BD1" w:rsidP="000A15C8" w:rsidRDefault="00DE5BD1" w14:paraId="0D70EBF9" w14:textId="3F425DCB">
            <w:pPr>
              <w:pStyle w:val="a4"/>
              <w:ind w:left="0"/>
            </w:pPr>
            <w:r>
              <w:t xml:space="preserve">Оплата труда </w:t>
            </w:r>
            <w:r w:rsidR="00E23548">
              <w:t>Управляющего СНТ</w:t>
            </w:r>
          </w:p>
          <w:p w:rsidR="00DE5BD1" w:rsidP="000A15C8" w:rsidRDefault="00DE5BD1" w14:paraId="2C08D910" w14:textId="611AE52F">
            <w:pPr>
              <w:pStyle w:val="a4"/>
              <w:ind w:left="0"/>
            </w:pPr>
            <w:r>
              <w:t>Основание – решение общего собрания СНТ.</w:t>
            </w:r>
          </w:p>
          <w:p w:rsidR="00E23548" w:rsidP="000A15C8" w:rsidRDefault="00DE5BD1" w14:paraId="6714A43F" w14:textId="2C94E5BC">
            <w:pPr>
              <w:pStyle w:val="a4"/>
              <w:ind w:left="0"/>
            </w:pPr>
            <w:r w:rsidR="15196A24">
              <w:rPr/>
              <w:t>Предельный размер ежемесячного вознаграждения Управляющего в 2022 г. составляет: 15 000 рублей – на руки, 2 241 рубль – НДФЛ 13%, ФСС, ФФОМС, ПФР - 4629,78 рублей.</w:t>
            </w:r>
          </w:p>
          <w:p w:rsidR="00462B5D" w:rsidP="000A15C8" w:rsidRDefault="00E23548" w14:paraId="721CF7AF" w14:textId="30B3ACCB">
            <w:pPr>
              <w:pStyle w:val="a4"/>
              <w:ind w:left="0"/>
            </w:pPr>
            <w:r>
              <w:t>И</w:t>
            </w:r>
            <w:r w:rsidR="00BE2D3B">
              <w:t>ТОГО</w:t>
            </w:r>
            <w:r w:rsidR="000E02D0">
              <w:t xml:space="preserve"> ежемесячно</w:t>
            </w:r>
            <w:r w:rsidR="00BE2D3B">
              <w:t xml:space="preserve">: </w:t>
            </w:r>
            <w:r w:rsidR="00462B5D">
              <w:t>1</w:t>
            </w:r>
            <w:r w:rsidR="000E02D0">
              <w:t>5000 + 2241</w:t>
            </w:r>
            <w:r w:rsidR="00462B5D">
              <w:t xml:space="preserve"> руб </w:t>
            </w:r>
            <w:r>
              <w:t>+ 4629,78 = 21870,78 руб</w:t>
            </w:r>
            <w:r w:rsidR="00DE5BD1">
              <w:t xml:space="preserve"> </w:t>
            </w:r>
          </w:p>
          <w:p w:rsidR="00DE5BD1" w:rsidP="008B3B71" w:rsidRDefault="00462B5D" w14:paraId="6A5E43DD" w14:textId="0F5F7F61">
            <w:pPr>
              <w:pStyle w:val="a4"/>
              <w:ind w:left="0"/>
            </w:pPr>
            <w:r>
              <w:t>2</w:t>
            </w:r>
            <w:r w:rsidR="00E23548">
              <w:t>1 870,78</w:t>
            </w:r>
            <w:r>
              <w:t xml:space="preserve"> руб </w:t>
            </w:r>
            <w:r w:rsidR="00DE5BD1">
              <w:t xml:space="preserve">Х 12 месяцев </w:t>
            </w:r>
            <w:r w:rsidR="00BE2D3B">
              <w:t>= 26</w:t>
            </w:r>
            <w:r w:rsidR="00E23548">
              <w:t>2</w:t>
            </w:r>
            <w:r w:rsidR="00BE2D3B">
              <w:t> </w:t>
            </w:r>
            <w:r w:rsidR="00E23548">
              <w:t>449</w:t>
            </w:r>
            <w:r w:rsidR="00BE2D3B">
              <w:t>,36</w:t>
            </w:r>
            <w:r>
              <w:t xml:space="preserve"> руб</w:t>
            </w:r>
          </w:p>
        </w:tc>
        <w:tc>
          <w:tcPr>
            <w:tcW w:w="1701" w:type="dxa"/>
            <w:tcMar/>
          </w:tcPr>
          <w:p w:rsidR="00DE5BD1" w:rsidP="000A15C8" w:rsidRDefault="00BE2D3B" w14:paraId="3D5E6AA0" w14:textId="12044F7E">
            <w:pPr>
              <w:pStyle w:val="a4"/>
              <w:ind w:left="0"/>
            </w:pPr>
            <w:r>
              <w:t>2</w:t>
            </w:r>
            <w:r w:rsidR="00E23548">
              <w:t>62 449,36</w:t>
            </w:r>
          </w:p>
        </w:tc>
      </w:tr>
      <w:tr w:rsidR="00DE5BD1" w:rsidTr="15196A24" w14:paraId="2220A04C" w14:textId="77777777">
        <w:tc>
          <w:tcPr>
            <w:tcW w:w="495" w:type="dxa"/>
            <w:tcMar/>
          </w:tcPr>
          <w:p w:rsidR="00DE5BD1" w:rsidP="000A15C8" w:rsidRDefault="00BE2D3B" w14:paraId="651D1ADF" w14:textId="463AFE80">
            <w:pPr>
              <w:pStyle w:val="a4"/>
              <w:ind w:left="0"/>
            </w:pPr>
            <w:r>
              <w:t>2.</w:t>
            </w:r>
          </w:p>
        </w:tc>
        <w:tc>
          <w:tcPr>
            <w:tcW w:w="8719" w:type="dxa"/>
            <w:tcMar/>
          </w:tcPr>
          <w:p w:rsidR="00DE5BD1" w:rsidP="000A15C8" w:rsidRDefault="00BE2D3B" w14:paraId="0015B981" w14:textId="1280A0B2">
            <w:pPr>
              <w:pStyle w:val="a4"/>
              <w:ind w:left="0"/>
            </w:pPr>
            <w:r w:rsidR="15196A24">
              <w:rPr/>
              <w:t>Оплата труда объездчиков территории (2 человека)</w:t>
            </w:r>
          </w:p>
          <w:p w:rsidR="00BE2D3B" w:rsidP="000A15C8" w:rsidRDefault="00BE2D3B" w14:paraId="73D38219" w14:textId="77777777">
            <w:pPr>
              <w:pStyle w:val="a4"/>
              <w:ind w:left="0"/>
            </w:pPr>
            <w:r>
              <w:t>Основание – решение общего собрания СНТ.</w:t>
            </w:r>
          </w:p>
          <w:p w:rsidR="00E23548" w:rsidP="00462B5D" w:rsidRDefault="00462B5D" w14:paraId="159B23EF" w14:textId="762E6EE4">
            <w:pPr>
              <w:pStyle w:val="a4"/>
              <w:ind w:left="0"/>
            </w:pPr>
            <w:r w:rsidR="15196A24">
              <w:rPr/>
              <w:t>Предельный размер вознаграждения в 2022 г. составляет 18 500 рублей в месяц для каждого из обходчиков.</w:t>
            </w:r>
          </w:p>
          <w:p w:rsidR="00473937" w:rsidP="00462B5D" w:rsidRDefault="00473937" w14:paraId="29BBF3EA" w14:textId="77777777">
            <w:pPr>
              <w:pStyle w:val="a4"/>
              <w:ind w:left="0"/>
            </w:pPr>
          </w:p>
          <w:p w:rsidR="00E23548" w:rsidP="00462B5D" w:rsidRDefault="000E02D0" w14:paraId="4AF8D606" w14:textId="4A5D4BBA">
            <w:pPr>
              <w:pStyle w:val="a4"/>
              <w:ind w:left="0"/>
            </w:pPr>
            <w:r w:rsidR="15196A24">
              <w:rPr/>
              <w:t>Расчет ежемесячного вознаграждения на 1-го человека</w:t>
            </w:r>
          </w:p>
          <w:p w:rsidR="00462B5D" w:rsidP="00462B5D" w:rsidRDefault="00462B5D" w14:paraId="5324C0CB" w14:textId="21A8E15A">
            <w:pPr>
              <w:pStyle w:val="a4"/>
              <w:ind w:left="0"/>
            </w:pPr>
            <w:r w:rsidR="15196A24">
              <w:rPr/>
              <w:t xml:space="preserve"> 23 500 рублей – на руки, 1500 рублей - налог на замозанятых  </w:t>
            </w:r>
          </w:p>
          <w:p w:rsidR="00BE2D3B" w:rsidP="008B3B71" w:rsidRDefault="00462B5D" w14:paraId="18F9902B" w14:textId="04A55F63">
            <w:pPr>
              <w:pStyle w:val="a4"/>
              <w:ind w:left="0"/>
            </w:pPr>
            <w:r w:rsidR="15196A24">
              <w:rPr/>
              <w:t>ИТОГО: 23 500 + 1500 = 25 000 руб</w:t>
            </w:r>
          </w:p>
          <w:p w:rsidR="00473937" w:rsidP="008B3B71" w:rsidRDefault="00473937" w14:paraId="662D7A99" w14:textId="651408B4">
            <w:pPr>
              <w:pStyle w:val="a4"/>
              <w:ind w:left="0"/>
            </w:pPr>
            <w:r w:rsidR="15196A24">
              <w:rPr/>
              <w:t xml:space="preserve">25 000 х12 </w:t>
            </w:r>
            <w:proofErr w:type="spellStart"/>
            <w:r w:rsidR="15196A24">
              <w:rPr/>
              <w:t>мес</w:t>
            </w:r>
            <w:proofErr w:type="spellEnd"/>
            <w:r w:rsidR="15196A24">
              <w:rPr/>
              <w:t xml:space="preserve"> = 300 000 рублей</w:t>
            </w:r>
          </w:p>
          <w:p w:rsidR="00473937" w:rsidP="008B3B71" w:rsidRDefault="00473937" w14:paraId="2743A6A0" w14:textId="21448C1A">
            <w:pPr>
              <w:pStyle w:val="a4"/>
              <w:ind w:left="0"/>
            </w:pPr>
          </w:p>
          <w:p w:rsidR="00473937" w:rsidP="008B3B71" w:rsidRDefault="00473937" w14:paraId="289CC1A4" w14:textId="262FF872">
            <w:pPr>
              <w:pStyle w:val="a4"/>
              <w:ind w:left="0"/>
            </w:pPr>
            <w:r w:rsidR="15196A24">
              <w:rPr/>
              <w:t>Общая сумма (2 человека) - 600 000 рублей</w:t>
            </w:r>
          </w:p>
        </w:tc>
        <w:tc>
          <w:tcPr>
            <w:tcW w:w="1701" w:type="dxa"/>
            <w:tcMar/>
          </w:tcPr>
          <w:p w:rsidR="00DE5BD1" w:rsidP="000A15C8" w:rsidRDefault="00473937" w14:paraId="20BD883F" w14:textId="436AA27C">
            <w:pPr>
              <w:pStyle w:val="a4"/>
              <w:ind w:left="0"/>
            </w:pPr>
            <w:r w:rsidR="15196A24">
              <w:rPr/>
              <w:t>600 000 рублей</w:t>
            </w:r>
          </w:p>
        </w:tc>
      </w:tr>
      <w:tr w:rsidR="00DE5BD1" w:rsidTr="15196A24" w14:paraId="6AA019C6" w14:textId="77777777">
        <w:tc>
          <w:tcPr>
            <w:tcW w:w="495" w:type="dxa"/>
            <w:tcMar/>
          </w:tcPr>
          <w:p w:rsidR="00DE5BD1" w:rsidP="000A15C8" w:rsidRDefault="00462B5D" w14:paraId="58B23B0E" w14:textId="2E973201">
            <w:pPr>
              <w:pStyle w:val="a4"/>
              <w:ind w:left="0"/>
            </w:pPr>
            <w:r>
              <w:t xml:space="preserve">3. </w:t>
            </w:r>
          </w:p>
        </w:tc>
        <w:tc>
          <w:tcPr>
            <w:tcW w:w="8719" w:type="dxa"/>
            <w:tcMar/>
          </w:tcPr>
          <w:p w:rsidR="00DE5BD1" w:rsidP="000A15C8" w:rsidRDefault="00473937" w14:paraId="12EC0692" w14:textId="1B78E46D">
            <w:pPr>
              <w:pStyle w:val="a4"/>
              <w:ind w:left="0"/>
            </w:pPr>
            <w:r>
              <w:t>Оплата труда бухгалтера</w:t>
            </w:r>
          </w:p>
          <w:p w:rsidR="00462B5D" w:rsidP="000A15C8" w:rsidRDefault="00462B5D" w14:paraId="07122104" w14:textId="6E510B0C">
            <w:pPr>
              <w:pStyle w:val="a4"/>
              <w:ind w:left="0"/>
            </w:pPr>
            <w:r>
              <w:t>Основание – решение общего собрания СНТ</w:t>
            </w:r>
          </w:p>
          <w:p w:rsidR="00473937" w:rsidP="000A15C8" w:rsidRDefault="00473937" w14:paraId="3621B2B0" w14:textId="00F8DEC8">
            <w:pPr>
              <w:pStyle w:val="a4"/>
              <w:ind w:left="0"/>
            </w:pPr>
            <w:r w:rsidR="15196A24">
              <w:rPr/>
              <w:t>Предельный размер вознаграждения на 2022й год составляет 5655 рублей ежемесячно</w:t>
            </w:r>
          </w:p>
          <w:p w:rsidR="00473937" w:rsidP="000A15C8" w:rsidRDefault="00473937" w14:paraId="5B7C2B14" w14:textId="22C5BA9B">
            <w:pPr>
              <w:pStyle w:val="a4"/>
              <w:ind w:left="0"/>
            </w:pPr>
            <w:r>
              <w:t>Расчет ежемесячного вознаграждения</w:t>
            </w:r>
          </w:p>
          <w:p w:rsidR="00473937" w:rsidP="000A15C8" w:rsidRDefault="00473937" w14:paraId="16949FEE" w14:textId="3E9D59D6">
            <w:pPr>
              <w:pStyle w:val="a4"/>
              <w:ind w:left="0"/>
            </w:pPr>
            <w:r>
              <w:t xml:space="preserve">5655 рублей – на руки, НДФЛ 13% - 845 рублей, ФСС, ФФОМС, ПФР – 2034,5 рубля ежемесячно. </w:t>
            </w:r>
          </w:p>
          <w:p w:rsidR="0087660E" w:rsidP="000A15C8" w:rsidRDefault="0087660E" w14:paraId="358C3844" w14:textId="0E2C7A8F">
            <w:pPr>
              <w:pStyle w:val="a4"/>
              <w:ind w:left="0"/>
            </w:pPr>
            <w:r>
              <w:t>Итого в месяц: 5655 рублей + 845 рублей + 2034,5 рубля = 8034,5 рублей</w:t>
            </w:r>
          </w:p>
          <w:p w:rsidR="0087660E" w:rsidP="000A15C8" w:rsidRDefault="0087660E" w14:paraId="5B6666FC" w14:textId="702A91C8">
            <w:pPr>
              <w:pStyle w:val="a4"/>
              <w:ind w:left="0"/>
            </w:pPr>
            <w:r>
              <w:t xml:space="preserve">8034,5 рублей х 12 мес = 102 414 рублей. </w:t>
            </w:r>
          </w:p>
          <w:p w:rsidRPr="004D0734" w:rsidR="004D0734" w:rsidP="008B3B71" w:rsidRDefault="004D0734" w14:paraId="489071CF" w14:textId="50CE598B">
            <w:pPr>
              <w:pStyle w:val="a4"/>
              <w:ind w:left="0"/>
            </w:pPr>
            <w:r>
              <w:t xml:space="preserve"> </w:t>
            </w:r>
          </w:p>
        </w:tc>
        <w:tc>
          <w:tcPr>
            <w:tcW w:w="1701" w:type="dxa"/>
            <w:tcMar/>
          </w:tcPr>
          <w:p w:rsidRPr="0087660E" w:rsidR="00DE5BD1" w:rsidP="000A15C8" w:rsidRDefault="0087660E" w14:paraId="686AF75A" w14:textId="16B12394">
            <w:pPr>
              <w:pStyle w:val="a4"/>
              <w:ind w:left="0"/>
            </w:pPr>
            <w:r>
              <w:t>102 414 рублей</w:t>
            </w:r>
          </w:p>
        </w:tc>
      </w:tr>
      <w:tr w:rsidR="0087660E" w:rsidTr="15196A24" w14:paraId="41630831" w14:textId="77777777">
        <w:tc>
          <w:tcPr>
            <w:tcW w:w="495" w:type="dxa"/>
            <w:tcMar/>
          </w:tcPr>
          <w:p w:rsidR="0087660E" w:rsidP="000A15C8" w:rsidRDefault="0087660E" w14:paraId="4D9453B7" w14:textId="1845DE71">
            <w:pPr>
              <w:pStyle w:val="a4"/>
              <w:ind w:left="0"/>
            </w:pPr>
            <w:r w:rsidR="15196A24">
              <w:rPr/>
              <w:t xml:space="preserve">4. </w:t>
            </w:r>
          </w:p>
        </w:tc>
        <w:tc>
          <w:tcPr>
            <w:tcW w:w="8719" w:type="dxa"/>
            <w:tcMar/>
          </w:tcPr>
          <w:p w:rsidR="0087660E" w:rsidP="000A15C8" w:rsidRDefault="0087660E" w14:paraId="5E8133CB" w14:textId="7C9D43F9">
            <w:pPr>
              <w:pStyle w:val="a4"/>
              <w:ind w:left="0"/>
            </w:pPr>
            <w:r w:rsidR="15196A24">
              <w:rPr/>
              <w:t>Ремонтные и текущие работы в 2022 году</w:t>
            </w:r>
          </w:p>
          <w:p w:rsidR="0087660E" w:rsidP="000A15C8" w:rsidRDefault="0087660E" w14:paraId="16CDDE5F" w14:textId="075FD849">
            <w:pPr>
              <w:pStyle w:val="a4"/>
              <w:ind w:left="0"/>
            </w:pPr>
            <w:r w:rsidR="15196A24">
              <w:rPr/>
              <w:t xml:space="preserve">Основание – фактическое состояние дорог, обочин и пр. в поселке. </w:t>
            </w:r>
          </w:p>
          <w:p w:rsidR="0087660E" w:rsidP="000A15C8" w:rsidRDefault="0087660E" w14:paraId="138AAED2" w14:textId="5460A8F0">
            <w:pPr>
              <w:pStyle w:val="a4"/>
              <w:ind w:left="0"/>
            </w:pPr>
            <w:r w:rsidR="15196A24">
              <w:rPr/>
              <w:t>Примерные расценки:</w:t>
            </w:r>
          </w:p>
          <w:p w:rsidR="0087660E" w:rsidP="000A15C8" w:rsidRDefault="0087660E" w14:paraId="71D73999" w14:textId="3CD24FE4">
            <w:pPr>
              <w:pStyle w:val="a4"/>
              <w:ind w:left="0"/>
            </w:pPr>
            <w:r w:rsidR="15196A24">
              <w:rPr/>
              <w:t xml:space="preserve">1 машина щебня - от 13000 </w:t>
            </w:r>
            <w:proofErr w:type="spellStart"/>
            <w:r w:rsidR="15196A24">
              <w:rPr/>
              <w:t>руб</w:t>
            </w:r>
            <w:proofErr w:type="spellEnd"/>
            <w:r w:rsidR="15196A24">
              <w:rPr/>
              <w:t>, 1 машина асфальтовой крошки - от 15000 руб</w:t>
            </w:r>
          </w:p>
          <w:p w:rsidR="0087660E" w:rsidP="000A15C8" w:rsidRDefault="0087660E" w14:paraId="368D79CE" w14:textId="0A4C8B6A">
            <w:pPr>
              <w:pStyle w:val="a4"/>
              <w:ind w:left="0"/>
            </w:pPr>
            <w:r w:rsidR="15196A24">
              <w:rPr/>
              <w:t xml:space="preserve">Вывоз мусора 1 машина - 4-5 </w:t>
            </w:r>
            <w:proofErr w:type="spellStart"/>
            <w:r w:rsidR="15196A24">
              <w:rPr/>
              <w:t>тыс</w:t>
            </w:r>
            <w:proofErr w:type="spellEnd"/>
            <w:r w:rsidR="15196A24">
              <w:rPr/>
              <w:t xml:space="preserve"> руб</w:t>
            </w:r>
          </w:p>
          <w:p w:rsidR="0087660E" w:rsidP="000A15C8" w:rsidRDefault="0087660E" w14:paraId="1369ED29" w14:textId="54F974B0">
            <w:pPr>
              <w:pStyle w:val="a4"/>
              <w:ind w:left="0"/>
            </w:pPr>
            <w:r w:rsidR="15196A24">
              <w:rPr/>
              <w:t>1 час работы трактора (</w:t>
            </w:r>
            <w:proofErr w:type="spellStart"/>
            <w:r w:rsidR="15196A24">
              <w:rPr/>
              <w:t>окос</w:t>
            </w:r>
            <w:proofErr w:type="spellEnd"/>
            <w:r w:rsidR="15196A24">
              <w:rPr/>
              <w:t>, углубление канав и пр.) - от 2000 руб</w:t>
            </w:r>
          </w:p>
          <w:p w:rsidR="0087660E" w:rsidP="000A15C8" w:rsidRDefault="0087660E" w14:paraId="4E5C6A9F" w14:textId="1CEA0280">
            <w:pPr>
              <w:pStyle w:val="a4"/>
              <w:ind w:left="0"/>
            </w:pPr>
            <w:r w:rsidR="15196A24">
              <w:rPr/>
              <w:t>1 день работы подсобного рабочего - 2500-3000 руб</w:t>
            </w:r>
          </w:p>
        </w:tc>
        <w:tc>
          <w:tcPr>
            <w:tcW w:w="1701" w:type="dxa"/>
            <w:tcMar/>
          </w:tcPr>
          <w:p w:rsidR="0087660E" w:rsidP="000A15C8" w:rsidRDefault="0087660E" w14:paraId="4A73391E" w14:textId="60F656CA">
            <w:pPr>
              <w:pStyle w:val="a4"/>
              <w:ind w:left="0"/>
            </w:pPr>
            <w:r w:rsidR="15196A24">
              <w:rPr/>
              <w:t>400 000 рублей</w:t>
            </w:r>
          </w:p>
        </w:tc>
      </w:tr>
      <w:tr w:rsidR="00DE5BD1" w:rsidTr="15196A24" w14:paraId="3ACD4923" w14:textId="77777777">
        <w:tc>
          <w:tcPr>
            <w:tcW w:w="495" w:type="dxa"/>
            <w:tcMar/>
          </w:tcPr>
          <w:p w:rsidRPr="004D0734" w:rsidR="00DE5BD1" w:rsidP="000A15C8" w:rsidRDefault="00B8561E" w14:paraId="1B09B838" w14:textId="488D56E6">
            <w:pPr>
              <w:pStyle w:val="a4"/>
              <w:ind w:left="0"/>
            </w:pPr>
            <w:r>
              <w:t>8</w:t>
            </w:r>
            <w:r w:rsidR="004D0734">
              <w:t xml:space="preserve">. </w:t>
            </w:r>
          </w:p>
        </w:tc>
        <w:tc>
          <w:tcPr>
            <w:tcW w:w="8719" w:type="dxa"/>
            <w:tcMar/>
          </w:tcPr>
          <w:p w:rsidR="00DE5BD1" w:rsidP="000A15C8" w:rsidRDefault="004D0734" w14:paraId="55FE5A54" w14:textId="77777777">
            <w:pPr>
              <w:pStyle w:val="a4"/>
              <w:ind w:left="0"/>
            </w:pPr>
            <w:r>
              <w:t>Канцелярские расходы</w:t>
            </w:r>
          </w:p>
          <w:p w:rsidR="004D0734" w:rsidP="004D0734" w:rsidRDefault="004D0734" w14:paraId="5EECF669" w14:textId="6AF3F88C">
            <w:pPr>
              <w:pStyle w:val="a4"/>
              <w:ind w:left="0"/>
            </w:pPr>
          </w:p>
        </w:tc>
        <w:tc>
          <w:tcPr>
            <w:tcW w:w="1701" w:type="dxa"/>
            <w:tcMar/>
          </w:tcPr>
          <w:p w:rsidR="00DE5BD1" w:rsidP="000A15C8" w:rsidRDefault="004D0734" w14:paraId="43B61195" w14:textId="30E85917">
            <w:pPr>
              <w:pStyle w:val="a4"/>
              <w:ind w:left="0"/>
            </w:pPr>
            <w:r w:rsidR="15196A24">
              <w:rPr/>
              <w:t>10000 руб</w:t>
            </w:r>
          </w:p>
        </w:tc>
      </w:tr>
      <w:tr w:rsidR="00DE5BD1" w:rsidTr="15196A24" w14:paraId="33100138" w14:textId="77777777">
        <w:tc>
          <w:tcPr>
            <w:tcW w:w="495" w:type="dxa"/>
            <w:tcMar/>
          </w:tcPr>
          <w:p w:rsidR="00DE5BD1" w:rsidP="000A15C8" w:rsidRDefault="00B8561E" w14:paraId="707B8C8B" w14:textId="591F1BC1">
            <w:pPr>
              <w:pStyle w:val="a4"/>
              <w:ind w:left="0"/>
            </w:pPr>
            <w:r>
              <w:t>9</w:t>
            </w:r>
            <w:r w:rsidR="004D0734">
              <w:t>.</w:t>
            </w:r>
          </w:p>
        </w:tc>
        <w:tc>
          <w:tcPr>
            <w:tcW w:w="8719" w:type="dxa"/>
            <w:tcMar/>
          </w:tcPr>
          <w:p w:rsidR="00DE5BD1" w:rsidP="000A15C8" w:rsidRDefault="004D0734" w14:paraId="3EF16DBC" w14:textId="77777777">
            <w:pPr>
              <w:pStyle w:val="a4"/>
              <w:ind w:left="0"/>
            </w:pPr>
            <w:r>
              <w:t xml:space="preserve">Банковское обслуживание. </w:t>
            </w:r>
          </w:p>
          <w:p w:rsidR="004D0734" w:rsidP="000A15C8" w:rsidRDefault="004D0734" w14:paraId="4ECB9F9D" w14:textId="49CD4683">
            <w:pPr>
              <w:pStyle w:val="a4"/>
              <w:ind w:left="0"/>
            </w:pPr>
            <w:r>
              <w:t xml:space="preserve">За основу взята </w:t>
            </w:r>
            <w:r w:rsidR="0087660E">
              <w:t xml:space="preserve">текущая </w:t>
            </w:r>
            <w:r>
              <w:t xml:space="preserve">стоимость ежемесячного обслуживания </w:t>
            </w:r>
            <w:r w:rsidR="0087660E">
              <w:t xml:space="preserve">СНТ </w:t>
            </w:r>
            <w:r>
              <w:t>в Сбербанке РФ</w:t>
            </w:r>
          </w:p>
        </w:tc>
        <w:tc>
          <w:tcPr>
            <w:tcW w:w="1701" w:type="dxa"/>
            <w:tcMar/>
          </w:tcPr>
          <w:p w:rsidR="00DE5BD1" w:rsidP="000A15C8" w:rsidRDefault="00B8561E" w14:paraId="74B73242" w14:textId="395B05DB">
            <w:pPr>
              <w:pStyle w:val="a4"/>
              <w:ind w:left="0"/>
            </w:pPr>
            <w:r w:rsidR="15196A24">
              <w:rPr/>
              <w:t xml:space="preserve">10000 </w:t>
            </w:r>
            <w:r w:rsidR="15196A24">
              <w:rPr/>
              <w:t>руб</w:t>
            </w:r>
          </w:p>
        </w:tc>
      </w:tr>
      <w:tr w:rsidR="00DE5BD1" w:rsidTr="15196A24" w14:paraId="7ECB79D1" w14:textId="77777777">
        <w:tc>
          <w:tcPr>
            <w:tcW w:w="495" w:type="dxa"/>
            <w:tcMar/>
          </w:tcPr>
          <w:p w:rsidR="00DE5BD1" w:rsidP="000A15C8" w:rsidRDefault="00B8561E" w14:paraId="080B82E9" w14:textId="54E7E469">
            <w:pPr>
              <w:pStyle w:val="a4"/>
              <w:ind w:left="0"/>
            </w:pPr>
            <w:r>
              <w:t>10</w:t>
            </w:r>
            <w:r w:rsidR="004D0734">
              <w:t>.</w:t>
            </w:r>
          </w:p>
        </w:tc>
        <w:tc>
          <w:tcPr>
            <w:tcW w:w="8719" w:type="dxa"/>
            <w:tcMar/>
          </w:tcPr>
          <w:p w:rsidR="00DE5BD1" w:rsidP="000A15C8" w:rsidRDefault="004D0734" w14:paraId="265A1A58" w14:textId="77777777">
            <w:pPr>
              <w:pStyle w:val="a4"/>
              <w:ind w:left="0"/>
            </w:pPr>
            <w:r w:rsidRPr="004D0734">
              <w:t>Земельный налог на участок с кадастровым номером 71:09:030201:2003</w:t>
            </w:r>
            <w:r>
              <w:t xml:space="preserve"> (земли общего пользования, принадлежащие СНТ «Лаптево»</w:t>
            </w:r>
          </w:p>
          <w:p w:rsidR="004D0734" w:rsidP="000A15C8" w:rsidRDefault="004D0734" w14:paraId="3CA9D5A6" w14:textId="3F42CFBA">
            <w:pPr>
              <w:pStyle w:val="a4"/>
              <w:ind w:left="0"/>
            </w:pPr>
            <w:r>
              <w:t xml:space="preserve">За основу расчета земельного налога взята кадастровая стоимость данного участка Х ставку налога 0,2%, установленную законом Тульской области. </w:t>
            </w:r>
          </w:p>
        </w:tc>
        <w:tc>
          <w:tcPr>
            <w:tcW w:w="1701" w:type="dxa"/>
            <w:tcMar/>
          </w:tcPr>
          <w:p w:rsidR="00DE5BD1" w:rsidP="000A15C8" w:rsidRDefault="004D0734" w14:paraId="5A761333" w14:textId="469957FE">
            <w:pPr>
              <w:pStyle w:val="a4"/>
              <w:ind w:left="0"/>
            </w:pPr>
            <w:r w:rsidR="15196A24">
              <w:rPr/>
              <w:t xml:space="preserve">16000 </w:t>
            </w:r>
            <w:r w:rsidR="15196A24">
              <w:rPr/>
              <w:t>руб</w:t>
            </w:r>
          </w:p>
        </w:tc>
      </w:tr>
      <w:tr w:rsidR="00DE5BD1" w:rsidTr="15196A24" w14:paraId="24B6F812" w14:textId="77777777">
        <w:tc>
          <w:tcPr>
            <w:tcW w:w="495" w:type="dxa"/>
            <w:tcMar/>
          </w:tcPr>
          <w:p w:rsidR="00DE5BD1" w:rsidP="000A15C8" w:rsidRDefault="00B8561E" w14:paraId="5F0D5583" w14:textId="5B222A75">
            <w:pPr>
              <w:pStyle w:val="a4"/>
              <w:ind w:left="0"/>
            </w:pPr>
            <w:r>
              <w:t>11</w:t>
            </w:r>
            <w:r w:rsidR="004D0734">
              <w:t>.</w:t>
            </w:r>
          </w:p>
        </w:tc>
        <w:tc>
          <w:tcPr>
            <w:tcW w:w="8719" w:type="dxa"/>
            <w:tcMar/>
          </w:tcPr>
          <w:p w:rsidR="00DE5BD1" w:rsidP="000A15C8" w:rsidRDefault="004D0734" w14:paraId="45008CC8" w14:textId="4125BF48">
            <w:pPr>
              <w:pStyle w:val="a4"/>
              <w:ind w:left="0"/>
            </w:pPr>
            <w:r>
              <w:t>Юридические услуги (на взыскание задолженности по взносам с неплательщиков).</w:t>
            </w:r>
          </w:p>
          <w:p w:rsidR="00B8561E" w:rsidP="008B3B71" w:rsidRDefault="004D0734" w14:paraId="3E589A46" w14:textId="77777777">
            <w:pPr>
              <w:pStyle w:val="a4"/>
              <w:ind w:left="0"/>
            </w:pPr>
            <w:r>
              <w:t>Основание – решение общего собрания СНТ</w:t>
            </w:r>
          </w:p>
          <w:p w:rsidR="00B8561E" w:rsidP="008B3B71" w:rsidRDefault="00B8561E" w14:paraId="475FB22A" w14:textId="3E016CDA">
            <w:pPr>
              <w:pStyle w:val="a4"/>
              <w:ind w:left="0"/>
            </w:pPr>
            <w:r w:rsidR="15196A24">
              <w:rPr/>
              <w:t xml:space="preserve">Стоимость судебных заседаний в судах общей юрисдикции – </w:t>
            </w:r>
            <w:r w:rsidR="15196A24">
              <w:rPr/>
              <w:t>30</w:t>
            </w:r>
            <w:r w:rsidR="15196A24">
              <w:rPr/>
              <w:t xml:space="preserve"> </w:t>
            </w:r>
            <w:proofErr w:type="spellStart"/>
            <w:r w:rsidR="15196A24">
              <w:rPr/>
              <w:t>тыс</w:t>
            </w:r>
            <w:proofErr w:type="spellEnd"/>
            <w:r w:rsidR="15196A24">
              <w:rPr/>
              <w:t>/ 1 неплательщик</w:t>
            </w:r>
          </w:p>
          <w:p w:rsidR="00B8561E" w:rsidP="008B3B71" w:rsidRDefault="00B8561E" w14:paraId="1D9675E8" w14:textId="612EF0D7">
            <w:pPr>
              <w:pStyle w:val="a4"/>
              <w:ind w:left="0"/>
            </w:pPr>
            <w:r>
              <w:t>(подготовка заявлений, 3-4 судебных заседания)</w:t>
            </w:r>
          </w:p>
        </w:tc>
        <w:tc>
          <w:tcPr>
            <w:tcW w:w="1701" w:type="dxa"/>
            <w:tcMar/>
          </w:tcPr>
          <w:p w:rsidR="00DE5BD1" w:rsidP="000A15C8" w:rsidRDefault="001F5794" w14:paraId="30360DAA" w14:textId="49464F5E">
            <w:pPr>
              <w:pStyle w:val="a4"/>
              <w:ind w:left="0"/>
            </w:pPr>
            <w:r w:rsidRPr="15196A24" w:rsidR="15196A24">
              <w:rPr>
                <w:lang w:val="en-US"/>
              </w:rPr>
              <w:t>12</w:t>
            </w:r>
            <w:r w:rsidR="15196A24">
              <w:rPr/>
              <w:t xml:space="preserve">0 000 </w:t>
            </w:r>
            <w:proofErr w:type="spellStart"/>
            <w:r w:rsidR="15196A24">
              <w:rPr/>
              <w:t>руб</w:t>
            </w:r>
            <w:proofErr w:type="spellEnd"/>
          </w:p>
        </w:tc>
      </w:tr>
      <w:tr w:rsidR="00B26894" w:rsidTr="15196A24" w14:paraId="25DFEDF2" w14:textId="77777777">
        <w:tc>
          <w:tcPr>
            <w:tcW w:w="495" w:type="dxa"/>
            <w:tcMar/>
          </w:tcPr>
          <w:p w:rsidR="00B26894" w:rsidP="000A15C8" w:rsidRDefault="005D790B" w14:paraId="5C5D4050" w14:textId="48E46129">
            <w:pPr>
              <w:pStyle w:val="a4"/>
              <w:ind w:left="0"/>
            </w:pPr>
            <w:r>
              <w:t>1</w:t>
            </w:r>
            <w:r w:rsidR="001F5794">
              <w:rPr>
                <w:lang w:val="en-US"/>
              </w:rPr>
              <w:t>2</w:t>
            </w:r>
            <w:r w:rsidR="00BD0DB9">
              <w:t>.</w:t>
            </w:r>
          </w:p>
        </w:tc>
        <w:tc>
          <w:tcPr>
            <w:tcW w:w="8719" w:type="dxa"/>
            <w:tcMar/>
          </w:tcPr>
          <w:p w:rsidR="00B26894" w:rsidP="000A15C8" w:rsidRDefault="00B26894" w14:paraId="1ED4C3A8" w14:textId="5D649ECE">
            <w:pPr>
              <w:pStyle w:val="a4"/>
              <w:ind w:left="0"/>
            </w:pPr>
            <w:r w:rsidR="15196A24">
              <w:rPr/>
              <w:t xml:space="preserve">Расходы на вывоз мусора период 15 апреля – 15 сентября </w:t>
            </w:r>
          </w:p>
          <w:p w:rsidR="00B8561E" w:rsidP="000A15C8" w:rsidRDefault="005D790B" w14:paraId="026D4F5E" w14:textId="4B86BAD2">
            <w:pPr>
              <w:pStyle w:val="a4"/>
              <w:ind w:left="0"/>
            </w:pPr>
            <w:r w:rsidR="15196A24">
              <w:rPr/>
              <w:t xml:space="preserve">Согласно фактическим расходам </w:t>
            </w:r>
            <w:r w:rsidR="15196A24">
              <w:rPr/>
              <w:t>2021 го</w:t>
            </w:r>
            <w:r w:rsidR="15196A24">
              <w:rPr/>
              <w:t xml:space="preserve"> </w:t>
            </w:r>
            <w:proofErr w:type="gramStart"/>
            <w:r w:rsidR="15196A24">
              <w:rPr/>
              <w:t>года :</w:t>
            </w:r>
            <w:proofErr w:type="gramEnd"/>
            <w:r w:rsidR="15196A24">
              <w:rPr/>
              <w:t xml:space="preserve"> 5500 </w:t>
            </w:r>
            <w:proofErr w:type="spellStart"/>
            <w:r w:rsidR="15196A24">
              <w:rPr/>
              <w:t>руб</w:t>
            </w:r>
            <w:proofErr w:type="spellEnd"/>
            <w:r w:rsidR="15196A24">
              <w:rPr/>
              <w:t>/1 контейнер 8 кубов</w:t>
            </w:r>
          </w:p>
          <w:p w:rsidRPr="00B26894" w:rsidR="00B26894" w:rsidP="008B3B71" w:rsidRDefault="00B26894" w14:paraId="00792AFD" w14:textId="15CDC4AF">
            <w:pPr>
              <w:pStyle w:val="a4"/>
              <w:ind w:left="0"/>
            </w:pPr>
          </w:p>
        </w:tc>
        <w:tc>
          <w:tcPr>
            <w:tcW w:w="1701" w:type="dxa"/>
            <w:tcMar/>
          </w:tcPr>
          <w:p w:rsidR="00B26894" w:rsidP="000A15C8" w:rsidRDefault="00B26894" w14:paraId="4372CAEE" w14:textId="1CBBE495">
            <w:pPr>
              <w:pStyle w:val="a4"/>
              <w:ind w:left="0"/>
            </w:pPr>
            <w:r w:rsidR="15196A24">
              <w:rPr/>
              <w:t xml:space="preserve">137 500 </w:t>
            </w:r>
            <w:r w:rsidR="15196A24">
              <w:rPr/>
              <w:t>руб</w:t>
            </w:r>
          </w:p>
        </w:tc>
      </w:tr>
      <w:tr w:rsidR="00B26894" w:rsidTr="15196A24" w14:paraId="00859284" w14:textId="77777777">
        <w:tc>
          <w:tcPr>
            <w:tcW w:w="495" w:type="dxa"/>
            <w:tcMar/>
          </w:tcPr>
          <w:p w:rsidRPr="001F5794" w:rsidR="00B26894" w:rsidP="000A15C8" w:rsidRDefault="005D790B" w14:paraId="669A0D38" w14:textId="77D316EC">
            <w:pPr>
              <w:pStyle w:val="a4"/>
              <w:ind w:left="0"/>
              <w:rPr>
                <w:lang w:val="en-US"/>
              </w:rPr>
            </w:pPr>
            <w:r>
              <w:t>1</w:t>
            </w:r>
            <w:r w:rsidR="001F5794">
              <w:rPr>
                <w:lang w:val="en-US"/>
              </w:rPr>
              <w:t>3</w:t>
            </w:r>
          </w:p>
        </w:tc>
        <w:tc>
          <w:tcPr>
            <w:tcW w:w="8719" w:type="dxa"/>
            <w:tcMar/>
          </w:tcPr>
          <w:p w:rsidR="00B26894" w:rsidP="000A15C8" w:rsidRDefault="00B26894" w14:paraId="7B9529D3" w14:textId="5A24C444">
            <w:pPr>
              <w:pStyle w:val="a4"/>
              <w:ind w:left="0"/>
            </w:pPr>
            <w:r>
              <w:t>Расходы на вывоз мусора период октябрь – апрель</w:t>
            </w:r>
          </w:p>
          <w:p w:rsidR="005D790B" w:rsidP="000A15C8" w:rsidRDefault="005D790B" w14:paraId="4F8A3DDE" w14:textId="43E06FB4">
            <w:pPr>
              <w:pStyle w:val="a4"/>
              <w:ind w:left="0"/>
            </w:pPr>
            <w:r w:rsidR="15196A24">
              <w:rPr/>
              <w:t xml:space="preserve">Согласно фактическим расходам 2021 го года : 5500 </w:t>
            </w:r>
            <w:proofErr w:type="spellStart"/>
            <w:r w:rsidR="15196A24">
              <w:rPr/>
              <w:t>руб</w:t>
            </w:r>
            <w:proofErr w:type="spellEnd"/>
            <w:r w:rsidR="15196A24">
              <w:rPr/>
              <w:t>/1 контейнер 8 кубов</w:t>
            </w:r>
          </w:p>
          <w:p w:rsidR="005D790B" w:rsidP="000A15C8" w:rsidRDefault="005D790B" w14:paraId="3EFA1634" w14:textId="59BE7B83">
            <w:pPr>
              <w:pStyle w:val="a4"/>
              <w:ind w:left="0"/>
            </w:pPr>
          </w:p>
        </w:tc>
        <w:tc>
          <w:tcPr>
            <w:tcW w:w="1701" w:type="dxa"/>
            <w:tcMar/>
          </w:tcPr>
          <w:p w:rsidR="00B26894" w:rsidP="000A15C8" w:rsidRDefault="005D790B" w14:paraId="1B32A235" w14:textId="0827E2F1">
            <w:pPr>
              <w:pStyle w:val="a4"/>
              <w:ind w:left="0"/>
            </w:pPr>
            <w:r w:rsidR="15196A24">
              <w:rPr/>
              <w:t>134 750 руб</w:t>
            </w:r>
          </w:p>
        </w:tc>
      </w:tr>
      <w:tr w:rsidR="00B26894" w:rsidTr="15196A24" w14:paraId="0774967D" w14:textId="77777777">
        <w:tc>
          <w:tcPr>
            <w:tcW w:w="495" w:type="dxa"/>
            <w:tcMar/>
          </w:tcPr>
          <w:p w:rsidR="00B26894" w:rsidP="000A15C8" w:rsidRDefault="00BD0DB9" w14:paraId="57C557E4" w14:textId="010C069C">
            <w:pPr>
              <w:pStyle w:val="a4"/>
              <w:ind w:left="0"/>
            </w:pPr>
            <w:r>
              <w:t>1</w:t>
            </w:r>
            <w:r w:rsidR="001F5794"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8719" w:type="dxa"/>
            <w:tcMar/>
          </w:tcPr>
          <w:p w:rsidR="00B26894" w:rsidP="000A15C8" w:rsidRDefault="00A01873" w14:paraId="7CF57351" w14:textId="77777777">
            <w:pPr>
              <w:pStyle w:val="a4"/>
              <w:ind w:left="0"/>
            </w:pPr>
            <w:r>
              <w:t>Рас</w:t>
            </w:r>
            <w:r w:rsidR="0074050B">
              <w:t>х</w:t>
            </w:r>
            <w:r>
              <w:t>оды на чистку снега</w:t>
            </w:r>
          </w:p>
          <w:p w:rsidR="00251171" w:rsidP="000A15C8" w:rsidRDefault="00251171" w14:paraId="48C9A9B5" w14:textId="21C0EC9F">
            <w:pPr>
              <w:pStyle w:val="a4"/>
              <w:ind w:left="0"/>
            </w:pPr>
            <w:r w:rsidR="15196A24">
              <w:rPr/>
              <w:t xml:space="preserve">Основание – фактические расходы предыдущих лет. 10 чисток по 9000 рублей. </w:t>
            </w:r>
          </w:p>
        </w:tc>
        <w:tc>
          <w:tcPr>
            <w:tcW w:w="1701" w:type="dxa"/>
            <w:tcMar/>
          </w:tcPr>
          <w:p w:rsidR="00B26894" w:rsidP="000A15C8" w:rsidRDefault="005D790B" w14:paraId="7B806376" w14:textId="543F66B4">
            <w:pPr>
              <w:pStyle w:val="a4"/>
              <w:ind w:left="0"/>
            </w:pPr>
            <w:r w:rsidR="15196A24">
              <w:rPr/>
              <w:t>90 000 руб</w:t>
            </w:r>
          </w:p>
        </w:tc>
      </w:tr>
      <w:tr w:rsidR="00B26894" w:rsidTr="15196A24" w14:paraId="6265EB3B" w14:textId="77777777">
        <w:tc>
          <w:tcPr>
            <w:tcW w:w="495" w:type="dxa"/>
            <w:tcMar/>
          </w:tcPr>
          <w:p w:rsidR="00B26894" w:rsidP="000A15C8" w:rsidRDefault="00BD0DB9" w14:paraId="413E74EC" w14:textId="7DBCCC38">
            <w:pPr>
              <w:pStyle w:val="a4"/>
              <w:ind w:left="0"/>
            </w:pPr>
            <w:r>
              <w:t>1</w:t>
            </w:r>
            <w:r w:rsidR="001F5794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8719" w:type="dxa"/>
            <w:tcMar/>
          </w:tcPr>
          <w:p w:rsidR="00B26894" w:rsidP="000A15C8" w:rsidRDefault="00A01873" w14:paraId="122E6898" w14:textId="07EA99C5">
            <w:pPr>
              <w:pStyle w:val="a4"/>
              <w:ind w:left="0"/>
            </w:pPr>
            <w:r>
              <w:t xml:space="preserve">Содержание собак </w:t>
            </w:r>
            <w:r w:rsidR="005D790B">
              <w:t>(корм, прививки)</w:t>
            </w:r>
          </w:p>
          <w:p w:rsidR="00251171" w:rsidP="00251171" w:rsidRDefault="00DB3B6F" w14:paraId="1418465F" w14:textId="1EC7AE1E">
            <w:pPr>
              <w:pStyle w:val="a4"/>
              <w:ind w:left="0"/>
            </w:pPr>
            <w:r>
              <w:t xml:space="preserve">Основание – смета, представленная </w:t>
            </w:r>
            <w:r w:rsidR="00251171">
              <w:t>Алексеем и Людмилой Лебедевыми, 142й участок.</w:t>
            </w:r>
          </w:p>
        </w:tc>
        <w:tc>
          <w:tcPr>
            <w:tcW w:w="1701" w:type="dxa"/>
            <w:tcMar/>
          </w:tcPr>
          <w:p w:rsidR="00B26894" w:rsidP="000A15C8" w:rsidRDefault="005D790B" w14:paraId="02506CAD" w14:textId="18843509">
            <w:pPr>
              <w:pStyle w:val="a4"/>
              <w:ind w:left="0"/>
            </w:pPr>
            <w:r>
              <w:t>48 000 руб</w:t>
            </w:r>
          </w:p>
        </w:tc>
      </w:tr>
      <w:tr w:rsidR="00A01873" w:rsidTr="15196A24" w14:paraId="16BCB811" w14:textId="77777777">
        <w:tc>
          <w:tcPr>
            <w:tcW w:w="495" w:type="dxa"/>
            <w:tcMar/>
          </w:tcPr>
          <w:p w:rsidR="00A01873" w:rsidP="000A15C8" w:rsidRDefault="005D790B" w14:paraId="5B1813ED" w14:textId="6BE84B70">
            <w:pPr>
              <w:pStyle w:val="a4"/>
              <w:ind w:left="0"/>
            </w:pPr>
            <w:r>
              <w:t>1</w:t>
            </w:r>
            <w:r w:rsidR="001F5794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8719" w:type="dxa"/>
            <w:tcMar/>
          </w:tcPr>
          <w:p w:rsidR="005D790B" w:rsidP="005D790B" w:rsidRDefault="005D790B" w14:paraId="27210C5B" w14:textId="28007995">
            <w:pPr>
              <w:jc w:val="both"/>
            </w:pPr>
            <w:r w:rsidR="15196A24">
              <w:rPr/>
              <w:t>Изготовление уличных стенда</w:t>
            </w:r>
          </w:p>
          <w:p w:rsidR="00A01873" w:rsidP="15196A24" w:rsidRDefault="005D790B" w14:paraId="45C14889" w14:textId="4A378656">
            <w:pPr>
              <w:jc w:val="both"/>
            </w:pPr>
            <w:r w:rsidR="15196A24">
              <w:rPr/>
              <w:t xml:space="preserve">Основание – информация изготовителей наружной рекламы. </w:t>
            </w:r>
          </w:p>
        </w:tc>
        <w:tc>
          <w:tcPr>
            <w:tcW w:w="1701" w:type="dxa"/>
            <w:tcMar/>
          </w:tcPr>
          <w:p w:rsidR="00A01873" w:rsidP="000A15C8" w:rsidRDefault="005D790B" w14:paraId="230876A7" w14:textId="1E5CDFB2">
            <w:pPr>
              <w:pStyle w:val="a4"/>
              <w:ind w:left="0"/>
            </w:pPr>
            <w:r w:rsidR="15196A24">
              <w:rPr/>
              <w:t>30 000 руб</w:t>
            </w:r>
          </w:p>
        </w:tc>
      </w:tr>
      <w:tr w:rsidR="00A01873" w:rsidTr="15196A24" w14:paraId="23C5ED32" w14:textId="77777777">
        <w:tc>
          <w:tcPr>
            <w:tcW w:w="495" w:type="dxa"/>
            <w:tcMar/>
          </w:tcPr>
          <w:p w:rsidR="00A01873" w:rsidP="000A15C8" w:rsidRDefault="005D790B" w14:paraId="738765FC" w14:textId="0C813E07">
            <w:pPr>
              <w:pStyle w:val="a4"/>
              <w:ind w:left="0"/>
            </w:pPr>
            <w:r>
              <w:t>1</w:t>
            </w:r>
            <w:r w:rsidR="001F5794">
              <w:rPr>
                <w:lang w:val="en-US"/>
              </w:rPr>
              <w:t>7</w:t>
            </w:r>
            <w:r w:rsidR="00BD0DB9">
              <w:t>.</w:t>
            </w:r>
          </w:p>
        </w:tc>
        <w:tc>
          <w:tcPr>
            <w:tcW w:w="8719" w:type="dxa"/>
            <w:tcMar/>
          </w:tcPr>
          <w:p w:rsidR="005D790B" w:rsidP="005D790B" w:rsidRDefault="005D790B" w14:paraId="10F2B820" w14:textId="77777777">
            <w:pPr>
              <w:jc w:val="both"/>
            </w:pPr>
            <w:r w:rsidRPr="00BD0DB9">
              <w:t xml:space="preserve">Установка пожарных щитов </w:t>
            </w:r>
          </w:p>
          <w:p w:rsidR="005D790B" w:rsidP="005D790B" w:rsidRDefault="005D790B" w14:paraId="4A8E676F" w14:textId="2E8ECAC9">
            <w:pPr>
              <w:jc w:val="both"/>
            </w:pPr>
            <w:r w:rsidR="15196A24">
              <w:rPr/>
              <w:t xml:space="preserve">Основание – информация на сайте </w:t>
            </w:r>
            <w:proofErr w:type="gramStart"/>
            <w:r w:rsidR="15196A24">
              <w:rPr/>
              <w:t>интернет магазина</w:t>
            </w:r>
            <w:proofErr w:type="gramEnd"/>
            <w:r w:rsidR="15196A24">
              <w:rPr/>
              <w:t xml:space="preserve"> </w:t>
            </w:r>
            <w:hyperlink r:id="Rc5ba5896b9704f1f">
              <w:r w:rsidRPr="15196A24" w:rsidR="15196A24">
                <w:rPr>
                  <w:rStyle w:val="a5"/>
                  <w:lang w:val="en-US"/>
                </w:rPr>
                <w:t>www</w:t>
              </w:r>
              <w:r w:rsidRPr="15196A24" w:rsidR="15196A24">
                <w:rPr>
                  <w:rStyle w:val="a5"/>
                </w:rPr>
                <w:t>.</w:t>
              </w:r>
              <w:r w:rsidRPr="15196A24" w:rsidR="15196A24">
                <w:rPr>
                  <w:rStyle w:val="a5"/>
                  <w:lang w:val="en-US"/>
                </w:rPr>
                <w:t>vseinstrumenti</w:t>
              </w:r>
              <w:r w:rsidRPr="15196A24" w:rsidR="15196A24">
                <w:rPr>
                  <w:rStyle w:val="a5"/>
                </w:rPr>
                <w:t>.</w:t>
              </w:r>
              <w:r w:rsidRPr="15196A24" w:rsidR="15196A24">
                <w:rPr>
                  <w:rStyle w:val="a5"/>
                  <w:lang w:val="en-US"/>
                </w:rPr>
                <w:t>ru</w:t>
              </w:r>
            </w:hyperlink>
            <w:r w:rsidR="15196A24">
              <w:rPr/>
              <w:t xml:space="preserve">. </w:t>
            </w:r>
          </w:p>
          <w:p w:rsidRPr="00BD0DB9" w:rsidR="00725339" w:rsidP="005D790B" w:rsidRDefault="005D790B" w14:paraId="2C606757" w14:textId="5422F5EC">
            <w:pPr>
              <w:pStyle w:val="a4"/>
              <w:jc w:val="both"/>
            </w:pPr>
            <w:r>
              <w:t>подраздел «пожарные щиты в сборе»</w:t>
            </w:r>
          </w:p>
        </w:tc>
        <w:tc>
          <w:tcPr>
            <w:tcW w:w="1701" w:type="dxa"/>
            <w:tcMar/>
          </w:tcPr>
          <w:p w:rsidR="00A01873" w:rsidP="000A15C8" w:rsidRDefault="005D790B" w14:paraId="09693293" w14:textId="0EFF28CA">
            <w:pPr>
              <w:pStyle w:val="a4"/>
              <w:ind w:left="0"/>
            </w:pPr>
            <w:r w:rsidR="15196A24">
              <w:rPr/>
              <w:t>30 000 руб</w:t>
            </w:r>
          </w:p>
        </w:tc>
      </w:tr>
      <w:tr w:rsidR="00A01873" w:rsidTr="15196A24" w14:paraId="3C50F69C" w14:textId="77777777">
        <w:tc>
          <w:tcPr>
            <w:tcW w:w="495" w:type="dxa"/>
            <w:tcMar/>
          </w:tcPr>
          <w:p w:rsidR="00A01873" w:rsidP="000A15C8" w:rsidRDefault="00BD0DB9" w14:paraId="42F5639A" w14:textId="776D23C1">
            <w:pPr>
              <w:pStyle w:val="a4"/>
              <w:ind w:left="0"/>
            </w:pPr>
            <w:r>
              <w:t>1</w:t>
            </w:r>
            <w:r w:rsidR="001F5794"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8719" w:type="dxa"/>
            <w:tcMar/>
          </w:tcPr>
          <w:p w:rsidR="00A01873" w:rsidP="00251171" w:rsidRDefault="005D790B" w14:paraId="5F3A3A90" w14:textId="77777777">
            <w:pPr>
              <w:jc w:val="both"/>
            </w:pPr>
            <w:r>
              <w:t xml:space="preserve">Обслуживание уличного электроосвещения (замена ламп, фотореле, установка новых ламп) </w:t>
            </w:r>
          </w:p>
          <w:p w:rsidRPr="00BD0DB9" w:rsidR="005D790B" w:rsidP="00251171" w:rsidRDefault="005D790B" w14:paraId="5AFAE169" w14:textId="26F22BA0">
            <w:pPr>
              <w:jc w:val="both"/>
            </w:pPr>
            <w:r w:rsidR="15196A24">
              <w:rPr/>
              <w:t xml:space="preserve">Основание – фактическая стоимость обслуживания. Например: ремонт освещения на одном столбе – 2000 </w:t>
            </w:r>
            <w:proofErr w:type="spellStart"/>
            <w:r w:rsidR="15196A24">
              <w:rPr/>
              <w:t>руб</w:t>
            </w:r>
            <w:proofErr w:type="spellEnd"/>
            <w:r w:rsidR="15196A24">
              <w:rPr/>
              <w:t xml:space="preserve"> </w:t>
            </w:r>
            <w:r w:rsidR="15196A24">
              <w:rPr/>
              <w:t>(без</w:t>
            </w:r>
            <w:r w:rsidR="15196A24">
              <w:rPr/>
              <w:t xml:space="preserve"> стоимости материалов). </w:t>
            </w:r>
          </w:p>
        </w:tc>
        <w:tc>
          <w:tcPr>
            <w:tcW w:w="1701" w:type="dxa"/>
            <w:tcMar/>
          </w:tcPr>
          <w:p w:rsidR="00A01873" w:rsidP="000A15C8" w:rsidRDefault="005D790B" w14:paraId="65A66A82" w14:textId="16C6F25F">
            <w:pPr>
              <w:pStyle w:val="a4"/>
              <w:ind w:left="0"/>
            </w:pPr>
            <w:r>
              <w:t>30 000 руб</w:t>
            </w:r>
          </w:p>
        </w:tc>
      </w:tr>
      <w:tr w:rsidR="005D790B" w:rsidTr="15196A24" w14:paraId="45A18C88" w14:textId="77777777">
        <w:tc>
          <w:tcPr>
            <w:tcW w:w="495" w:type="dxa"/>
            <w:tcMar/>
          </w:tcPr>
          <w:p w:rsidR="005D790B" w:rsidP="000A15C8" w:rsidRDefault="001F5794" w14:paraId="47F4BB40" w14:textId="6A653ABD">
            <w:pPr>
              <w:pStyle w:val="a4"/>
              <w:ind w:left="0"/>
            </w:pPr>
            <w:r>
              <w:rPr>
                <w:lang w:val="en-US"/>
              </w:rPr>
              <w:t>19</w:t>
            </w:r>
            <w:r w:rsidR="005D790B">
              <w:t>.</w:t>
            </w:r>
          </w:p>
        </w:tc>
        <w:tc>
          <w:tcPr>
            <w:tcW w:w="8719" w:type="dxa"/>
            <w:tcMar/>
          </w:tcPr>
          <w:p w:rsidR="005D790B" w:rsidP="00251171" w:rsidRDefault="005D790B" w14:paraId="2B52CDAD" w14:textId="3F174FA6">
            <w:pPr>
              <w:jc w:val="both"/>
            </w:pPr>
            <w:r>
              <w:t>Расходы на подготовку исков к неплательщикам (60 человек)</w:t>
            </w:r>
          </w:p>
          <w:p w:rsidR="005D790B" w:rsidP="00251171" w:rsidRDefault="005D790B" w14:paraId="0EF23D86" w14:textId="22168FE5">
            <w:pPr>
              <w:jc w:val="both"/>
            </w:pPr>
            <w:r w:rsidR="15196A24">
              <w:rPr/>
              <w:t xml:space="preserve">Получение выписок из </w:t>
            </w:r>
            <w:proofErr w:type="spellStart"/>
            <w:r w:rsidR="15196A24">
              <w:rPr/>
              <w:t>егрн</w:t>
            </w:r>
            <w:proofErr w:type="spellEnd"/>
            <w:r w:rsidR="15196A24">
              <w:rPr/>
              <w:t xml:space="preserve"> – 280 </w:t>
            </w:r>
            <w:r w:rsidR="15196A24">
              <w:rPr/>
              <w:t>руб</w:t>
            </w:r>
            <w:r w:rsidR="15196A24">
              <w:rPr/>
              <w:t xml:space="preserve">/выписка. Госпошлины – от 280 </w:t>
            </w:r>
            <w:proofErr w:type="spellStart"/>
            <w:r w:rsidR="15196A24">
              <w:rPr/>
              <w:t>руб</w:t>
            </w:r>
            <w:proofErr w:type="spellEnd"/>
            <w:r w:rsidR="15196A24">
              <w:rPr/>
              <w:t xml:space="preserve"> и выше (зависят от суммы иска) заказные письма – от 300 </w:t>
            </w:r>
            <w:proofErr w:type="spellStart"/>
            <w:r w:rsidR="15196A24">
              <w:rPr/>
              <w:t>руб</w:t>
            </w:r>
            <w:proofErr w:type="spellEnd"/>
            <w:r w:rsidR="15196A24">
              <w:rPr/>
              <w:t xml:space="preserve"> </w:t>
            </w:r>
            <w:proofErr w:type="gramStart"/>
            <w:r w:rsidR="15196A24">
              <w:rPr/>
              <w:t>( от</w:t>
            </w:r>
            <w:proofErr w:type="gramEnd"/>
            <w:r w:rsidR="15196A24">
              <w:rPr/>
              <w:t xml:space="preserve"> веса письма). И </w:t>
            </w:r>
            <w:proofErr w:type="gramStart"/>
            <w:r w:rsidR="15196A24">
              <w:rPr/>
              <w:t>т.д.</w:t>
            </w:r>
            <w:proofErr w:type="gramEnd"/>
          </w:p>
          <w:p w:rsidR="005D790B" w:rsidP="00251171" w:rsidRDefault="005D790B" w14:paraId="12C06689" w14:textId="7989A08C">
            <w:pPr>
              <w:jc w:val="both"/>
            </w:pPr>
            <w:r w:rsidR="15196A24">
              <w:rPr/>
              <w:t>В среднем от 1000 рублей на неплательщика</w:t>
            </w:r>
          </w:p>
        </w:tc>
        <w:tc>
          <w:tcPr>
            <w:tcW w:w="1701" w:type="dxa"/>
            <w:tcMar/>
          </w:tcPr>
          <w:p w:rsidR="005D790B" w:rsidP="000A15C8" w:rsidRDefault="005D790B" w14:paraId="7A2A58E7" w14:textId="7F9FC3F5">
            <w:pPr>
              <w:pStyle w:val="a4"/>
              <w:ind w:left="0"/>
            </w:pPr>
            <w:r>
              <w:t>60 000 руб</w:t>
            </w:r>
          </w:p>
        </w:tc>
      </w:tr>
      <w:tr w:rsidR="00A01873" w:rsidTr="15196A24" w14:paraId="4E38F531" w14:textId="77777777">
        <w:tc>
          <w:tcPr>
            <w:tcW w:w="495" w:type="dxa"/>
            <w:tcMar/>
          </w:tcPr>
          <w:p w:rsidR="00A01873" w:rsidP="000A15C8" w:rsidRDefault="005D790B" w14:paraId="3EC1DD70" w14:textId="23258C70">
            <w:pPr>
              <w:pStyle w:val="a4"/>
              <w:ind w:left="0"/>
            </w:pPr>
            <w:r>
              <w:t>2</w:t>
            </w:r>
            <w:r w:rsidR="001F5794">
              <w:rPr>
                <w:lang w:val="en-US"/>
              </w:rPr>
              <w:t>0</w:t>
            </w:r>
            <w:r w:rsidR="00BD0DB9">
              <w:t>.</w:t>
            </w:r>
          </w:p>
        </w:tc>
        <w:tc>
          <w:tcPr>
            <w:tcW w:w="8719" w:type="dxa"/>
            <w:tcMar/>
          </w:tcPr>
          <w:p w:rsidRPr="00BD0DB9" w:rsidR="00251171" w:rsidP="00BD0DB9" w:rsidRDefault="00A01873" w14:paraId="2E58E1B6" w14:textId="1C4C29DA">
            <w:pPr>
              <w:jc w:val="both"/>
            </w:pPr>
            <w:r w:rsidRPr="00BD0DB9">
              <w:t>Непредвиденные расходы</w:t>
            </w:r>
            <w:r w:rsidR="00251171">
              <w:t>.</w:t>
            </w:r>
          </w:p>
        </w:tc>
        <w:tc>
          <w:tcPr>
            <w:tcW w:w="1701" w:type="dxa"/>
            <w:tcMar/>
          </w:tcPr>
          <w:p w:rsidR="00A01873" w:rsidP="000A15C8" w:rsidRDefault="005D790B" w14:paraId="22D7DCA9" w14:textId="7C6BBC09">
            <w:pPr>
              <w:pStyle w:val="a4"/>
              <w:ind w:left="0"/>
            </w:pPr>
            <w:r w:rsidR="15196A24">
              <w:rPr/>
              <w:t>126 886,64 руб</w:t>
            </w:r>
          </w:p>
        </w:tc>
      </w:tr>
      <w:tr w:rsidRPr="003E1B99" w:rsidR="00725339" w:rsidTr="15196A24" w14:paraId="116934BA" w14:textId="77777777">
        <w:tc>
          <w:tcPr>
            <w:tcW w:w="495" w:type="dxa"/>
            <w:tcMar/>
          </w:tcPr>
          <w:p w:rsidRPr="003E1B99" w:rsidR="00725339" w:rsidP="000A15C8" w:rsidRDefault="00725339" w14:paraId="2152FD0A" w14:textId="2059E785">
            <w:pPr>
              <w:pStyle w:val="a4"/>
              <w:ind w:left="0"/>
              <w:rPr>
                <w:b/>
                <w:bCs/>
              </w:rPr>
            </w:pPr>
          </w:p>
        </w:tc>
        <w:tc>
          <w:tcPr>
            <w:tcW w:w="8719" w:type="dxa"/>
            <w:tcMar/>
          </w:tcPr>
          <w:p w:rsidRPr="003E1B99" w:rsidR="00725339" w:rsidP="00BD0DB9" w:rsidRDefault="00725339" w14:paraId="07C2246E" w14:textId="6E1C47C3">
            <w:pPr>
              <w:jc w:val="both"/>
              <w:rPr>
                <w:b/>
                <w:bCs/>
              </w:rPr>
            </w:pPr>
            <w:r w:rsidRPr="003E1B99"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Mar/>
          </w:tcPr>
          <w:p w:rsidRPr="003E1B99" w:rsidR="00725339" w:rsidP="000A15C8" w:rsidRDefault="00725339" w14:paraId="3DFC417D" w14:textId="25711783">
            <w:pPr>
              <w:pStyle w:val="a4"/>
              <w:ind w:left="0"/>
              <w:rPr>
                <w:b/>
                <w:bCs/>
              </w:rPr>
            </w:pPr>
            <w:r w:rsidRPr="003E1B99">
              <w:rPr>
                <w:b/>
                <w:bCs/>
              </w:rPr>
              <w:t>2</w:t>
            </w:r>
            <w:r w:rsidR="005D790B">
              <w:rPr>
                <w:b/>
                <w:bCs/>
              </w:rPr>
              <w:t> </w:t>
            </w:r>
            <w:r w:rsidR="001F5794">
              <w:rPr>
                <w:b/>
                <w:bCs/>
                <w:lang w:val="en-US"/>
              </w:rPr>
              <w:t>20</w:t>
            </w:r>
            <w:r w:rsidR="004110A0">
              <w:rPr>
                <w:b/>
                <w:bCs/>
                <w:lang w:val="en-US"/>
              </w:rPr>
              <w:t>8</w:t>
            </w:r>
            <w:r w:rsidR="005D790B">
              <w:rPr>
                <w:b/>
                <w:bCs/>
              </w:rPr>
              <w:t> 00</w:t>
            </w:r>
            <w:r w:rsidR="00B71284">
              <w:rPr>
                <w:b/>
                <w:bCs/>
              </w:rPr>
              <w:t>0</w:t>
            </w:r>
            <w:r w:rsidRPr="003E1B99">
              <w:rPr>
                <w:b/>
                <w:bCs/>
              </w:rPr>
              <w:t xml:space="preserve"> рублей</w:t>
            </w:r>
          </w:p>
        </w:tc>
      </w:tr>
      <w:tr w:rsidR="00725339" w:rsidTr="15196A24" w14:paraId="1B807F67" w14:textId="77777777">
        <w:tc>
          <w:tcPr>
            <w:tcW w:w="495" w:type="dxa"/>
            <w:tcMar/>
          </w:tcPr>
          <w:p w:rsidR="00725339" w:rsidP="000A15C8" w:rsidRDefault="00725339" w14:paraId="32BFA757" w14:textId="77777777">
            <w:pPr>
              <w:pStyle w:val="a4"/>
              <w:ind w:left="0"/>
            </w:pPr>
          </w:p>
        </w:tc>
        <w:tc>
          <w:tcPr>
            <w:tcW w:w="8719" w:type="dxa"/>
            <w:tcMar/>
          </w:tcPr>
          <w:p w:rsidR="00725339" w:rsidP="00BD0DB9" w:rsidRDefault="00377A34" w14:paraId="34D991DC" w14:textId="77CC67F5">
            <w:pPr>
              <w:jc w:val="both"/>
              <w:rPr>
                <w:b/>
                <w:bCs/>
              </w:rPr>
            </w:pPr>
            <w:r w:rsidRPr="008B3B71">
              <w:rPr>
                <w:b/>
                <w:bCs/>
              </w:rPr>
              <w:t>Годовой членский взнос составит</w:t>
            </w:r>
            <w:r w:rsidR="008B3B71">
              <w:rPr>
                <w:b/>
                <w:bCs/>
              </w:rPr>
              <w:t>:</w:t>
            </w:r>
          </w:p>
          <w:p w:rsidRPr="008B3B71" w:rsidR="008B3B71" w:rsidP="00BD0DB9" w:rsidRDefault="008B3B71" w14:paraId="77BD26B3" w14:textId="77777777">
            <w:pPr>
              <w:jc w:val="both"/>
              <w:rPr>
                <w:b/>
                <w:bCs/>
              </w:rPr>
            </w:pPr>
          </w:p>
          <w:p w:rsidRPr="008B3B71" w:rsidR="00377A34" w:rsidP="00377A34" w:rsidRDefault="00377A34" w14:paraId="07EEB4F6" w14:textId="3863D0FB">
            <w:pPr>
              <w:rPr>
                <w:b/>
                <w:bCs/>
              </w:rPr>
            </w:pPr>
            <w:r w:rsidRPr="008B3B71">
              <w:rPr>
                <w:b/>
                <w:bCs/>
              </w:rPr>
              <w:t>Один  участок:</w:t>
            </w:r>
            <w:r w:rsidRPr="008B3B71">
              <w:rPr>
                <w:b/>
                <w:bCs/>
              </w:rPr>
              <w:tab/>
            </w:r>
            <w:r w:rsidRPr="008B3B71">
              <w:rPr>
                <w:b/>
                <w:bCs/>
              </w:rPr>
              <w:t>1</w:t>
            </w:r>
            <w:r w:rsidR="00B71284">
              <w:rPr>
                <w:b/>
                <w:bCs/>
              </w:rPr>
              <w:t>2</w:t>
            </w:r>
            <w:r w:rsidRPr="008B3B71">
              <w:rPr>
                <w:b/>
                <w:bCs/>
              </w:rPr>
              <w:t> 000 руб х 14</w:t>
            </w:r>
            <w:r w:rsidR="00B71284">
              <w:rPr>
                <w:b/>
                <w:bCs/>
              </w:rPr>
              <w:t>8</w:t>
            </w:r>
            <w:r w:rsidRPr="008B3B71">
              <w:rPr>
                <w:b/>
                <w:bCs/>
              </w:rPr>
              <w:t xml:space="preserve"> = 1 </w:t>
            </w:r>
            <w:r w:rsidR="00B71284">
              <w:rPr>
                <w:b/>
                <w:bCs/>
              </w:rPr>
              <w:t>776</w:t>
            </w:r>
            <w:r w:rsidRPr="008B3B71">
              <w:rPr>
                <w:b/>
                <w:bCs/>
              </w:rPr>
              <w:t xml:space="preserve"> 000 руб</w:t>
            </w:r>
          </w:p>
          <w:p w:rsidRPr="008B3B71" w:rsidR="00377A34" w:rsidP="00377A34" w:rsidRDefault="00377A34" w14:paraId="0E32E04A" w14:textId="48676E0F">
            <w:pPr>
              <w:rPr>
                <w:b/>
                <w:bCs/>
              </w:rPr>
            </w:pPr>
            <w:r w:rsidRPr="008B3B71">
              <w:rPr>
                <w:b/>
                <w:bCs/>
              </w:rPr>
              <w:t xml:space="preserve">½ участка: </w:t>
            </w:r>
            <w:r w:rsidR="00B71284">
              <w:rPr>
                <w:b/>
                <w:bCs/>
              </w:rPr>
              <w:t>9</w:t>
            </w:r>
            <w:r w:rsidRPr="008B3B71">
              <w:rPr>
                <w:b/>
                <w:bCs/>
              </w:rPr>
              <w:t> 000 руб х</w:t>
            </w:r>
            <w:r w:rsidRPr="008B3B71">
              <w:rPr>
                <w:b/>
                <w:bCs/>
              </w:rPr>
              <w:tab/>
            </w:r>
            <w:r w:rsidR="00B71284">
              <w:rPr>
                <w:b/>
                <w:bCs/>
              </w:rPr>
              <w:t>4</w:t>
            </w:r>
            <w:r w:rsidRPr="008B3B71">
              <w:rPr>
                <w:b/>
                <w:bCs/>
              </w:rPr>
              <w:t xml:space="preserve"> = </w:t>
            </w:r>
            <w:r w:rsidR="00B71284">
              <w:rPr>
                <w:b/>
                <w:bCs/>
              </w:rPr>
              <w:t>36</w:t>
            </w:r>
            <w:r w:rsidRPr="008B3B71">
              <w:rPr>
                <w:b/>
                <w:bCs/>
              </w:rPr>
              <w:t xml:space="preserve"> 000 руб</w:t>
            </w:r>
          </w:p>
          <w:p w:rsidRPr="008B3B71" w:rsidR="00377A34" w:rsidP="00377A34" w:rsidRDefault="00377A34" w14:paraId="533D385D" w14:textId="145D8E3A">
            <w:pPr>
              <w:rPr>
                <w:b/>
                <w:bCs/>
              </w:rPr>
            </w:pPr>
            <w:r w:rsidRPr="008B3B71">
              <w:rPr>
                <w:b/>
                <w:bCs/>
              </w:rPr>
              <w:t>Два участка: 1</w:t>
            </w:r>
            <w:r w:rsidR="00B71284">
              <w:rPr>
                <w:b/>
                <w:bCs/>
              </w:rPr>
              <w:t>5</w:t>
            </w:r>
            <w:r w:rsidRPr="008B3B71">
              <w:rPr>
                <w:b/>
                <w:bCs/>
              </w:rPr>
              <w:t> 000 руб х 1</w:t>
            </w:r>
            <w:r w:rsidR="00B71284">
              <w:rPr>
                <w:b/>
                <w:bCs/>
              </w:rPr>
              <w:t>8</w:t>
            </w:r>
            <w:r w:rsidRPr="008B3B71">
              <w:rPr>
                <w:b/>
                <w:bCs/>
              </w:rPr>
              <w:t xml:space="preserve"> = </w:t>
            </w:r>
            <w:r w:rsidR="00B71284">
              <w:rPr>
                <w:b/>
                <w:bCs/>
              </w:rPr>
              <w:t>270</w:t>
            </w:r>
            <w:r w:rsidRPr="008B3B71">
              <w:rPr>
                <w:b/>
                <w:bCs/>
              </w:rPr>
              <w:t xml:space="preserve"> 000 руб</w:t>
            </w:r>
          </w:p>
          <w:p w:rsidRPr="008B3B71" w:rsidR="00377A34" w:rsidP="00377A34" w:rsidRDefault="00377A34" w14:paraId="6EA8340E" w14:textId="1E49CC16">
            <w:pPr>
              <w:rPr>
                <w:b/>
                <w:bCs/>
              </w:rPr>
            </w:pPr>
            <w:r w:rsidRPr="008B3B71">
              <w:rPr>
                <w:b/>
                <w:bCs/>
              </w:rPr>
              <w:t>Три и более участка: 1</w:t>
            </w:r>
            <w:r w:rsidR="00B71284">
              <w:rPr>
                <w:b/>
                <w:bCs/>
              </w:rPr>
              <w:t>8</w:t>
            </w:r>
            <w:r w:rsidRPr="008B3B71">
              <w:rPr>
                <w:b/>
                <w:bCs/>
              </w:rPr>
              <w:t xml:space="preserve"> 000 руб х </w:t>
            </w:r>
            <w:r w:rsidR="00B71284">
              <w:rPr>
                <w:b/>
                <w:bCs/>
              </w:rPr>
              <w:t>7</w:t>
            </w:r>
            <w:r w:rsidRPr="008B3B71">
              <w:rPr>
                <w:b/>
                <w:bCs/>
              </w:rPr>
              <w:t xml:space="preserve"> = 1</w:t>
            </w:r>
            <w:r w:rsidR="00B71284">
              <w:rPr>
                <w:b/>
                <w:bCs/>
              </w:rPr>
              <w:t>2</w:t>
            </w:r>
            <w:r w:rsidRPr="008B3B71">
              <w:rPr>
                <w:b/>
                <w:bCs/>
              </w:rPr>
              <w:t>6 000 рублей</w:t>
            </w:r>
          </w:p>
          <w:p w:rsidRPr="008B3B71" w:rsidR="00377A34" w:rsidP="008B3B71" w:rsidRDefault="00377A34" w14:paraId="7D83793D" w14:textId="548A904A">
            <w:pPr>
              <w:rPr>
                <w:b/>
                <w:bCs/>
              </w:rPr>
            </w:pPr>
            <w:r w:rsidRPr="008B3B71">
              <w:rPr>
                <w:b/>
                <w:bCs/>
              </w:rPr>
              <w:t>Итого: 2</w:t>
            </w:r>
            <w:r w:rsidR="00B71284">
              <w:rPr>
                <w:b/>
                <w:bCs/>
              </w:rPr>
              <w:t> </w:t>
            </w:r>
            <w:r w:rsidR="001F5794">
              <w:rPr>
                <w:b/>
                <w:bCs/>
                <w:lang w:val="en-US"/>
              </w:rPr>
              <w:t>20</w:t>
            </w:r>
            <w:r w:rsidR="004110A0">
              <w:rPr>
                <w:b/>
                <w:bCs/>
                <w:lang w:val="en-US"/>
              </w:rPr>
              <w:t>8</w:t>
            </w:r>
            <w:r w:rsidR="00B71284">
              <w:rPr>
                <w:b/>
                <w:bCs/>
              </w:rPr>
              <w:t> 000 рублей</w:t>
            </w:r>
          </w:p>
        </w:tc>
        <w:tc>
          <w:tcPr>
            <w:tcW w:w="1701" w:type="dxa"/>
            <w:tcMar/>
          </w:tcPr>
          <w:p w:rsidR="00725339" w:rsidP="000A15C8" w:rsidRDefault="00725339" w14:paraId="37CF01B0" w14:textId="77777777">
            <w:pPr>
              <w:pStyle w:val="a4"/>
              <w:ind w:left="0"/>
            </w:pPr>
          </w:p>
        </w:tc>
      </w:tr>
    </w:tbl>
    <w:p w:rsidR="00377A34" w:rsidRDefault="00377A34" w14:paraId="46037D3A" w14:textId="3382698A">
      <w:pPr>
        <w:pStyle w:val="a4"/>
      </w:pPr>
    </w:p>
    <w:p w:rsidR="003E3CD3" w:rsidRDefault="003E3CD3" w14:paraId="54F47AE8" w14:textId="77777777">
      <w:pPr>
        <w:pStyle w:val="a4"/>
      </w:pPr>
    </w:p>
    <w:p w:rsidR="003E3CD3" w:rsidRDefault="003E3CD3" w14:paraId="2D17B165" w14:textId="11439327">
      <w:pPr>
        <w:pStyle w:val="a4"/>
      </w:pPr>
      <w:r>
        <w:t xml:space="preserve">Председатель Правления СНТ «Лаптево»                                     </w:t>
      </w:r>
      <w:r w:rsidR="00B71284">
        <w:t>Глущенко В.Н.</w:t>
      </w:r>
    </w:p>
    <w:sectPr w:rsidR="003E3CD3">
      <w:footerReference w:type="default" r:id="rId8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67D0" w:rsidP="004019D8" w:rsidRDefault="002467D0" w14:paraId="1978AC2F" w14:textId="77777777">
      <w:pPr>
        <w:spacing w:after="0" w:line="240" w:lineRule="auto"/>
      </w:pPr>
      <w:r>
        <w:separator/>
      </w:r>
    </w:p>
  </w:endnote>
  <w:endnote w:type="continuationSeparator" w:id="0">
    <w:p w:rsidR="002467D0" w:rsidP="004019D8" w:rsidRDefault="002467D0" w14:paraId="4A3745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1270648"/>
      <w:docPartObj>
        <w:docPartGallery w:val="Page Numbers (Bottom of Page)"/>
        <w:docPartUnique/>
      </w:docPartObj>
    </w:sdtPr>
    <w:sdtEndPr/>
    <w:sdtContent>
      <w:p w:rsidR="004019D8" w:rsidRDefault="004019D8" w14:paraId="19F1168E" w14:textId="4AA704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19D8" w:rsidRDefault="004019D8" w14:paraId="524E82AC" w14:textId="777777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67D0" w:rsidP="004019D8" w:rsidRDefault="002467D0" w14:paraId="54D77F10" w14:textId="77777777">
      <w:pPr>
        <w:spacing w:after="0" w:line="240" w:lineRule="auto"/>
      </w:pPr>
      <w:r>
        <w:separator/>
      </w:r>
    </w:p>
  </w:footnote>
  <w:footnote w:type="continuationSeparator" w:id="0">
    <w:p w:rsidR="002467D0" w:rsidP="004019D8" w:rsidRDefault="002467D0" w14:paraId="28DA3F8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53091"/>
    <w:multiLevelType w:val="hybridMultilevel"/>
    <w:tmpl w:val="F68E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C78F3"/>
    <w:multiLevelType w:val="hybridMultilevel"/>
    <w:tmpl w:val="2B9A11BC"/>
    <w:lvl w:ilvl="0" w:tplc="EC16B67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FE35A6"/>
    <w:multiLevelType w:val="hybridMultilevel"/>
    <w:tmpl w:val="CBEC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B4"/>
    <w:rsid w:val="00066A08"/>
    <w:rsid w:val="000A15C8"/>
    <w:rsid w:val="000D6188"/>
    <w:rsid w:val="000E02D0"/>
    <w:rsid w:val="000E14F2"/>
    <w:rsid w:val="001167B4"/>
    <w:rsid w:val="00173083"/>
    <w:rsid w:val="00175FDE"/>
    <w:rsid w:val="001F5794"/>
    <w:rsid w:val="002467D0"/>
    <w:rsid w:val="00251171"/>
    <w:rsid w:val="002E245F"/>
    <w:rsid w:val="00336E3D"/>
    <w:rsid w:val="00377A34"/>
    <w:rsid w:val="003B42BB"/>
    <w:rsid w:val="003E1B99"/>
    <w:rsid w:val="003E3CD3"/>
    <w:rsid w:val="004019D8"/>
    <w:rsid w:val="00407D7F"/>
    <w:rsid w:val="004110A0"/>
    <w:rsid w:val="00462B5D"/>
    <w:rsid w:val="00473937"/>
    <w:rsid w:val="004A5273"/>
    <w:rsid w:val="004D0734"/>
    <w:rsid w:val="00553054"/>
    <w:rsid w:val="005D790B"/>
    <w:rsid w:val="00607673"/>
    <w:rsid w:val="00621C7F"/>
    <w:rsid w:val="006312DC"/>
    <w:rsid w:val="006D2763"/>
    <w:rsid w:val="006F062F"/>
    <w:rsid w:val="00725339"/>
    <w:rsid w:val="0074050B"/>
    <w:rsid w:val="0087660E"/>
    <w:rsid w:val="008A12D5"/>
    <w:rsid w:val="008B3B71"/>
    <w:rsid w:val="00947434"/>
    <w:rsid w:val="009C114D"/>
    <w:rsid w:val="00A01873"/>
    <w:rsid w:val="00A40605"/>
    <w:rsid w:val="00AD2DBE"/>
    <w:rsid w:val="00B16666"/>
    <w:rsid w:val="00B26894"/>
    <w:rsid w:val="00B71284"/>
    <w:rsid w:val="00B8561E"/>
    <w:rsid w:val="00BD0DB9"/>
    <w:rsid w:val="00BE2D3B"/>
    <w:rsid w:val="00D201BA"/>
    <w:rsid w:val="00D747A8"/>
    <w:rsid w:val="00DB3B6F"/>
    <w:rsid w:val="00DE5BD1"/>
    <w:rsid w:val="00E04002"/>
    <w:rsid w:val="00E23548"/>
    <w:rsid w:val="00E4418A"/>
    <w:rsid w:val="00EE6D5C"/>
    <w:rsid w:val="00FD74AB"/>
    <w:rsid w:val="00FF1643"/>
    <w:rsid w:val="00FF1BE6"/>
    <w:rsid w:val="15196A24"/>
    <w:rsid w:val="5E45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AEC6"/>
  <w15:chartTrackingRefBased/>
  <w15:docId w15:val="{FD75526E-0F2A-4F6C-A1DF-DDCAAAE0DC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4A52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4A52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073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073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019D8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rsid w:val="004019D8"/>
  </w:style>
  <w:style w:type="paragraph" w:styleId="a9">
    <w:name w:val="footer"/>
    <w:basedOn w:val="a"/>
    <w:link w:val="aa"/>
    <w:uiPriority w:val="99"/>
    <w:unhideWhenUsed/>
    <w:rsid w:val="004019D8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40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vseinstrumeti.ru" TargetMode="External" Id="Rc5ba5896b9704f1f" /><Relationship Type="http://schemas.openxmlformats.org/officeDocument/2006/relationships/glossaryDocument" Target="/word/glossary/document.xml" Id="R652eb1ad35844c2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dc514-d6f7-4a06-9986-bad2b855cb5a}"/>
      </w:docPartPr>
      <w:docPartBody>
        <w:p w14:paraId="08D0B7F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Роман Вольтеров</dc:creator>
  <keywords/>
  <dc:description/>
  <lastModifiedBy>Роман Вольтеров</lastModifiedBy>
  <revision>7</revision>
  <dcterms:created xsi:type="dcterms:W3CDTF">2021-09-05T08:51:29.2049890Z</dcterms:created>
  <dcterms:modified xsi:type="dcterms:W3CDTF">2021-09-05T09:23:30.4124898Z</dcterms:modified>
</coreProperties>
</file>